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90" w:rsidRDefault="002B7690" w:rsidP="00E93E7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B7690" w:rsidRPr="002B7690" w:rsidRDefault="002B7690" w:rsidP="00E93E7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B7690" w:rsidRPr="002B7690" w:rsidRDefault="002B7690" w:rsidP="002B769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6"/>
          <w:szCs w:val="36"/>
        </w:rPr>
      </w:pPr>
      <w:r w:rsidRPr="00B24E8C">
        <w:rPr>
          <w:rFonts w:ascii="Times New Roman" w:hAnsi="Times New Roman" w:cs="Times New Roman"/>
          <w:color w:val="008000"/>
          <w:sz w:val="36"/>
          <w:szCs w:val="36"/>
        </w:rPr>
        <w:t xml:space="preserve">   </w:t>
      </w:r>
      <w:proofErr w:type="spellStart"/>
      <w:r w:rsidRPr="002B7690">
        <w:rPr>
          <w:rFonts w:ascii="Times New Roman" w:hAnsi="Times New Roman" w:cs="Times New Roman"/>
          <w:color w:val="008000"/>
          <w:sz w:val="36"/>
          <w:szCs w:val="36"/>
        </w:rPr>
        <w:t>Муликова</w:t>
      </w:r>
      <w:proofErr w:type="spellEnd"/>
      <w:r w:rsidRPr="002B7690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, С. А. </w:t>
      </w:r>
    </w:p>
    <w:p w:rsidR="002B7690" w:rsidRPr="002B7690" w:rsidRDefault="00B04946" w:rsidP="002B7690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kk-KZ"/>
        </w:rPr>
        <w:t xml:space="preserve"> </w:t>
      </w:r>
      <w:r w:rsidR="002B7690" w:rsidRPr="002B7690">
        <w:rPr>
          <w:rFonts w:ascii="Times New Roman" w:hAnsi="Times New Roman" w:cs="Times New Roman"/>
          <w:color w:val="auto"/>
          <w:sz w:val="36"/>
          <w:szCs w:val="36"/>
        </w:rPr>
        <w:t xml:space="preserve">От идеи - до реализации. Проекты [Текст] / С. А. </w:t>
      </w:r>
      <w:proofErr w:type="spellStart"/>
      <w:r w:rsidR="002B7690" w:rsidRPr="002B7690">
        <w:rPr>
          <w:rFonts w:ascii="Times New Roman" w:hAnsi="Times New Roman" w:cs="Times New Roman"/>
          <w:color w:val="008000"/>
          <w:sz w:val="36"/>
          <w:szCs w:val="36"/>
        </w:rPr>
        <w:t>Муликова</w:t>
      </w:r>
      <w:proofErr w:type="spellEnd"/>
      <w:r w:rsidR="002B7690" w:rsidRPr="002B7690">
        <w:rPr>
          <w:rFonts w:ascii="Times New Roman" w:hAnsi="Times New Roman" w:cs="Times New Roman"/>
          <w:color w:val="auto"/>
          <w:sz w:val="36"/>
          <w:szCs w:val="36"/>
        </w:rPr>
        <w:t xml:space="preserve"> // Индустриальная Караганда. - 2018. - </w:t>
      </w:r>
      <w:r w:rsidR="002B7690" w:rsidRPr="002B7690">
        <w:rPr>
          <w:rFonts w:ascii="Times New Roman" w:hAnsi="Times New Roman" w:cs="Times New Roman"/>
          <w:b/>
          <w:bCs/>
          <w:color w:val="auto"/>
          <w:sz w:val="36"/>
          <w:szCs w:val="36"/>
        </w:rPr>
        <w:t>№14</w:t>
      </w:r>
      <w:r w:rsidR="002B7690" w:rsidRPr="002B7690">
        <w:rPr>
          <w:rFonts w:ascii="Times New Roman" w:hAnsi="Times New Roman" w:cs="Times New Roman"/>
          <w:color w:val="auto"/>
          <w:sz w:val="36"/>
          <w:szCs w:val="36"/>
        </w:rPr>
        <w:t>. -  С. 7.</w:t>
      </w:r>
    </w:p>
    <w:p w:rsidR="002B7690" w:rsidRPr="002B7690" w:rsidRDefault="002B7690" w:rsidP="00E93E7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351A15" w:rsidRPr="002B7690" w:rsidRDefault="00B24E8C" w:rsidP="00351A1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   </w:t>
      </w:r>
      <w:proofErr w:type="spellStart"/>
      <w:r w:rsidR="00351A15" w:rsidRPr="002B7690">
        <w:rPr>
          <w:rFonts w:ascii="Times New Roman" w:hAnsi="Times New Roman" w:cs="Times New Roman"/>
          <w:b/>
          <w:i/>
          <w:sz w:val="36"/>
          <w:szCs w:val="36"/>
        </w:rPr>
        <w:t>Салтанат</w:t>
      </w:r>
      <w:proofErr w:type="spellEnd"/>
      <w:r w:rsidR="00351A15" w:rsidRPr="002B7690">
        <w:rPr>
          <w:rFonts w:ascii="Times New Roman" w:hAnsi="Times New Roman" w:cs="Times New Roman"/>
          <w:b/>
          <w:i/>
          <w:sz w:val="36"/>
          <w:szCs w:val="36"/>
        </w:rPr>
        <w:t xml:space="preserve"> МУЛИКОВА, директор департамента</w:t>
      </w:r>
    </w:p>
    <w:p w:rsidR="002B7690" w:rsidRPr="002B7690" w:rsidRDefault="00B24E8C" w:rsidP="00351A15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   </w:t>
      </w:r>
      <w:r w:rsidR="00351A15" w:rsidRPr="002B7690">
        <w:rPr>
          <w:rFonts w:ascii="Times New Roman" w:hAnsi="Times New Roman" w:cs="Times New Roman"/>
          <w:b/>
          <w:i/>
          <w:sz w:val="36"/>
          <w:szCs w:val="36"/>
        </w:rPr>
        <w:t>стратегического развития</w:t>
      </w:r>
      <w:r w:rsidR="00351A15" w:rsidRPr="002B7690">
        <w:rPr>
          <w:rFonts w:ascii="Times New Roman" w:hAnsi="Times New Roman" w:cs="Times New Roman"/>
          <w:b/>
          <w:i/>
          <w:sz w:val="28"/>
          <w:szCs w:val="28"/>
        </w:rPr>
        <w:t xml:space="preserve"> КЭУ, </w:t>
      </w:r>
      <w:r w:rsidR="00351A15" w:rsidRPr="00351A15">
        <w:rPr>
          <w:rFonts w:ascii="Times New Roman" w:hAnsi="Times New Roman" w:cs="Times New Roman"/>
          <w:b/>
          <w:i/>
          <w:sz w:val="36"/>
          <w:szCs w:val="36"/>
        </w:rPr>
        <w:t>д.п.н., профессор</w:t>
      </w:r>
    </w:p>
    <w:p w:rsidR="002B7690" w:rsidRPr="002B7690" w:rsidRDefault="002B7690" w:rsidP="00E93E7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B7690" w:rsidRPr="002B7690" w:rsidRDefault="002B7690" w:rsidP="00E93E7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E93E73" w:rsidRPr="00B04946" w:rsidRDefault="00E93E73" w:rsidP="00E93E73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51A15">
        <w:rPr>
          <w:rFonts w:ascii="Times New Roman" w:hAnsi="Times New Roman" w:cs="Times New Roman"/>
          <w:b/>
          <w:sz w:val="40"/>
          <w:szCs w:val="40"/>
        </w:rPr>
        <w:t>От идеи – до реализации</w:t>
      </w:r>
    </w:p>
    <w:p w:rsidR="00351A15" w:rsidRPr="00B04946" w:rsidRDefault="00351A15" w:rsidP="00E93E7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351A15" w:rsidRPr="00B04946" w:rsidRDefault="00351A15" w:rsidP="00E93E7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351A15" w:rsidRPr="00B04946" w:rsidRDefault="00351A15" w:rsidP="00E93E7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F13DE0" w:rsidRPr="0073766B" w:rsidRDefault="00217923" w:rsidP="00217923">
      <w:pPr>
        <w:jc w:val="both"/>
        <w:rPr>
          <w:rFonts w:ascii="Times New Roman" w:hAnsi="Times New Roman" w:cs="Times New Roman"/>
          <w:sz w:val="32"/>
          <w:szCs w:val="32"/>
        </w:rPr>
      </w:pPr>
      <w:r w:rsidRPr="0073766B">
        <w:rPr>
          <w:rFonts w:ascii="Times New Roman" w:hAnsi="Times New Roman" w:cs="Times New Roman"/>
          <w:sz w:val="32"/>
          <w:szCs w:val="32"/>
        </w:rPr>
        <w:t xml:space="preserve">    </w:t>
      </w:r>
      <w:r w:rsidR="00F34ED1" w:rsidRPr="0073766B">
        <w:rPr>
          <w:rFonts w:ascii="Times New Roman" w:hAnsi="Times New Roman" w:cs="Times New Roman"/>
          <w:sz w:val="32"/>
          <w:szCs w:val="32"/>
        </w:rPr>
        <w:t>Карагандинский экономический университет согласно стратегии развития вуза, направленной на вхождение в мировое образовательное пространство, принимает активное участие в международных образовательных проектах Европейского союза, в том числе "</w:t>
      </w:r>
      <w:proofErr w:type="spellStart"/>
      <w:r w:rsidR="00F34ED1" w:rsidRPr="0073766B">
        <w:rPr>
          <w:rFonts w:ascii="Times New Roman" w:hAnsi="Times New Roman" w:cs="Times New Roman"/>
          <w:sz w:val="32"/>
          <w:szCs w:val="32"/>
        </w:rPr>
        <w:t>Эразмус+</w:t>
      </w:r>
      <w:proofErr w:type="spellEnd"/>
      <w:r w:rsidR="00F34ED1" w:rsidRPr="0073766B">
        <w:rPr>
          <w:rFonts w:ascii="Times New Roman" w:hAnsi="Times New Roman" w:cs="Times New Roman"/>
          <w:sz w:val="32"/>
          <w:szCs w:val="32"/>
        </w:rPr>
        <w:t xml:space="preserve">", которые позволяют совершенствовать качество образовательного процесса через повышение квалификации </w:t>
      </w:r>
      <w:proofErr w:type="spellStart"/>
      <w:proofErr w:type="gramStart"/>
      <w:r w:rsidR="00F34ED1" w:rsidRPr="0073766B">
        <w:rPr>
          <w:rFonts w:ascii="Times New Roman" w:hAnsi="Times New Roman" w:cs="Times New Roman"/>
          <w:sz w:val="32"/>
          <w:szCs w:val="32"/>
        </w:rPr>
        <w:t>профессорско</w:t>
      </w:r>
      <w:proofErr w:type="spellEnd"/>
      <w:r w:rsidR="00F34ED1" w:rsidRPr="0073766B">
        <w:rPr>
          <w:rFonts w:ascii="Times New Roman" w:hAnsi="Times New Roman" w:cs="Times New Roman"/>
          <w:sz w:val="32"/>
          <w:szCs w:val="32"/>
        </w:rPr>
        <w:t>- преподавательского</w:t>
      </w:r>
      <w:proofErr w:type="gramEnd"/>
      <w:r w:rsidR="00F34ED1" w:rsidRPr="0073766B">
        <w:rPr>
          <w:rFonts w:ascii="Times New Roman" w:hAnsi="Times New Roman" w:cs="Times New Roman"/>
          <w:sz w:val="32"/>
          <w:szCs w:val="32"/>
        </w:rPr>
        <w:t xml:space="preserve"> состава.</w:t>
      </w:r>
    </w:p>
    <w:p w:rsidR="00217923" w:rsidRPr="0073766B" w:rsidRDefault="00217923" w:rsidP="002179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DE0" w:rsidRPr="0073766B" w:rsidRDefault="00F34ED1" w:rsidP="0021792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3766B">
        <w:rPr>
          <w:rFonts w:ascii="Times New Roman" w:hAnsi="Times New Roman" w:cs="Times New Roman"/>
          <w:sz w:val="32"/>
          <w:szCs w:val="32"/>
        </w:rPr>
        <w:t>Программа "</w:t>
      </w:r>
      <w:proofErr w:type="spellStart"/>
      <w:r w:rsidRPr="0073766B">
        <w:rPr>
          <w:rFonts w:ascii="Times New Roman" w:hAnsi="Times New Roman" w:cs="Times New Roman"/>
          <w:sz w:val="32"/>
          <w:szCs w:val="32"/>
        </w:rPr>
        <w:t>Эразмус+</w:t>
      </w:r>
      <w:proofErr w:type="spellEnd"/>
      <w:r w:rsidRPr="0073766B">
        <w:rPr>
          <w:rFonts w:ascii="Times New Roman" w:hAnsi="Times New Roman" w:cs="Times New Roman"/>
          <w:sz w:val="32"/>
          <w:szCs w:val="32"/>
        </w:rPr>
        <w:t>", старто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вавшая в 2014 году, нацелена на развитие навыков и возможностей трудоустройства, а также на мо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дернизацию политики в области образования и обучения молодежи. С осени 2015 года университет уча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ствует в реализации двух проектов в рамках программы "</w:t>
      </w:r>
      <w:proofErr w:type="spellStart"/>
      <w:r w:rsidRPr="0073766B">
        <w:rPr>
          <w:rFonts w:ascii="Times New Roman" w:hAnsi="Times New Roman" w:cs="Times New Roman"/>
          <w:sz w:val="32"/>
          <w:szCs w:val="32"/>
        </w:rPr>
        <w:t>Эразмус+</w:t>
      </w:r>
      <w:proofErr w:type="spellEnd"/>
      <w:r w:rsidRPr="0073766B">
        <w:rPr>
          <w:rFonts w:ascii="Times New Roman" w:hAnsi="Times New Roman" w:cs="Times New Roman"/>
          <w:sz w:val="32"/>
          <w:szCs w:val="32"/>
        </w:rPr>
        <w:t>", направленных на развитие пред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принимательского образования в Казахстане, развитие компетенций и потенциала к трудоустройству.</w:t>
      </w:r>
    </w:p>
    <w:p w:rsidR="00F13DE0" w:rsidRPr="0073766B" w:rsidRDefault="00F34ED1" w:rsidP="0021792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3766B">
        <w:rPr>
          <w:rFonts w:ascii="Times New Roman" w:hAnsi="Times New Roman" w:cs="Times New Roman"/>
          <w:sz w:val="32"/>
          <w:szCs w:val="32"/>
        </w:rPr>
        <w:t>Первый проект - «Создание Центрально-Азиатского центра по преподаванию, обучению и пред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принимательству» (</w:t>
      </w:r>
      <w:r w:rsidRPr="0073766B">
        <w:rPr>
          <w:rFonts w:ascii="Times New Roman" w:hAnsi="Times New Roman" w:cs="Times New Roman"/>
          <w:sz w:val="32"/>
          <w:szCs w:val="32"/>
          <w:lang w:val="en-US"/>
        </w:rPr>
        <w:t>CACTLE</w:t>
      </w:r>
      <w:r w:rsidRPr="0073766B">
        <w:rPr>
          <w:rFonts w:ascii="Times New Roman" w:hAnsi="Times New Roman" w:cs="Times New Roman"/>
          <w:sz w:val="32"/>
          <w:szCs w:val="32"/>
        </w:rPr>
        <w:t>), ко</w:t>
      </w:r>
      <w:r w:rsidRPr="0073766B">
        <w:rPr>
          <w:rFonts w:ascii="Times New Roman" w:hAnsi="Times New Roman" w:cs="Times New Roman"/>
          <w:sz w:val="32"/>
          <w:szCs w:val="32"/>
        </w:rPr>
        <w:softHyphen/>
        <w:t xml:space="preserve">ординаторами которого выступили Венский университет экономики и бизнеса (Австрия) и европейские университеты-партнеры. Проект направлен на создание </w:t>
      </w:r>
      <w:r w:rsidRPr="0073766B">
        <w:rPr>
          <w:rFonts w:ascii="Times New Roman" w:hAnsi="Times New Roman" w:cs="Times New Roman"/>
          <w:sz w:val="32"/>
          <w:szCs w:val="32"/>
        </w:rPr>
        <w:lastRenderedPageBreak/>
        <w:t>Централь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но-Азиатского центра преподава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ния, обучения и предприниматель</w:t>
      </w:r>
      <w:r w:rsidRPr="0073766B">
        <w:rPr>
          <w:rFonts w:ascii="Times New Roman" w:hAnsi="Times New Roman" w:cs="Times New Roman"/>
          <w:sz w:val="32"/>
          <w:szCs w:val="32"/>
        </w:rPr>
        <w:softHyphen/>
        <w:t xml:space="preserve">ства для развития и укрепления </w:t>
      </w:r>
      <w:r w:rsidR="00217923" w:rsidRPr="0073766B">
        <w:rPr>
          <w:rFonts w:ascii="Times New Roman" w:hAnsi="Times New Roman" w:cs="Times New Roman"/>
          <w:sz w:val="32"/>
          <w:szCs w:val="32"/>
        </w:rPr>
        <w:t>отношений между центрально-ази</w:t>
      </w:r>
      <w:r w:rsidRPr="0073766B">
        <w:rPr>
          <w:rFonts w:ascii="Times New Roman" w:hAnsi="Times New Roman" w:cs="Times New Roman"/>
          <w:sz w:val="32"/>
          <w:szCs w:val="32"/>
        </w:rPr>
        <w:t>атскими вузами и предприятиями как социально-экономическими субъектами. Участники проекта могут расширять предпринима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тельские знания преподавателей вузов, создавать возможности для повышения квалификации ра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ботников предприятий и вузов, а также студентов в области пред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принимательства и развития биз</w:t>
      </w:r>
      <w:r w:rsidRPr="0073766B">
        <w:rPr>
          <w:rFonts w:ascii="Times New Roman" w:hAnsi="Times New Roman" w:cs="Times New Roman"/>
          <w:sz w:val="32"/>
          <w:szCs w:val="32"/>
        </w:rPr>
        <w:softHyphen/>
        <w:t xml:space="preserve">неса. </w:t>
      </w:r>
      <w:r w:rsidRPr="0073766B">
        <w:rPr>
          <w:rFonts w:ascii="Times New Roman" w:hAnsi="Times New Roman" w:cs="Times New Roman"/>
          <w:sz w:val="32"/>
          <w:szCs w:val="32"/>
          <w:lang w:val="en-US"/>
        </w:rPr>
        <w:t>CACTLE</w:t>
      </w:r>
      <w:r w:rsidRPr="0073766B">
        <w:rPr>
          <w:rFonts w:ascii="Times New Roman" w:hAnsi="Times New Roman" w:cs="Times New Roman"/>
          <w:sz w:val="32"/>
          <w:szCs w:val="32"/>
        </w:rPr>
        <w:t xml:space="preserve"> ставит своей целью</w:t>
      </w:r>
      <w:r w:rsidR="00E93E73" w:rsidRPr="0073766B">
        <w:rPr>
          <w:rFonts w:ascii="Times New Roman" w:hAnsi="Times New Roman" w:cs="Times New Roman"/>
          <w:sz w:val="32"/>
          <w:szCs w:val="32"/>
        </w:rPr>
        <w:t xml:space="preserve"> </w:t>
      </w:r>
      <w:r w:rsidRPr="0073766B">
        <w:rPr>
          <w:rFonts w:ascii="Times New Roman" w:hAnsi="Times New Roman" w:cs="Times New Roman"/>
          <w:sz w:val="32"/>
          <w:szCs w:val="32"/>
        </w:rPr>
        <w:t xml:space="preserve">позитивное влияние на развитие и </w:t>
      </w:r>
      <w:proofErr w:type="spellStart"/>
      <w:r w:rsidRPr="0073766B">
        <w:rPr>
          <w:rFonts w:ascii="Times New Roman" w:hAnsi="Times New Roman" w:cs="Times New Roman"/>
          <w:sz w:val="32"/>
          <w:szCs w:val="32"/>
        </w:rPr>
        <w:t>инновационность</w:t>
      </w:r>
      <w:proofErr w:type="spellEnd"/>
      <w:r w:rsidRPr="0073766B">
        <w:rPr>
          <w:rFonts w:ascii="Times New Roman" w:hAnsi="Times New Roman" w:cs="Times New Roman"/>
          <w:sz w:val="32"/>
          <w:szCs w:val="32"/>
        </w:rPr>
        <w:t xml:space="preserve"> высших учеб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ных заведений, компаний, а также гражданского общества в странах Центральной Азии, Казахстане, Кыргызстане и Узбекистане для поддержки экономического роста, повышения качества преподава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ния и обучения путем обогащения учебных программ и укрепления предпринимательского духа.</w:t>
      </w:r>
    </w:p>
    <w:p w:rsidR="00F13DE0" w:rsidRPr="0073766B" w:rsidRDefault="00F34ED1" w:rsidP="0021792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3766B">
        <w:rPr>
          <w:rFonts w:ascii="Times New Roman" w:hAnsi="Times New Roman" w:cs="Times New Roman"/>
          <w:sz w:val="32"/>
          <w:szCs w:val="32"/>
        </w:rPr>
        <w:t xml:space="preserve">В университете уже работают </w:t>
      </w:r>
      <w:proofErr w:type="spellStart"/>
      <w:r w:rsidRPr="0073766B">
        <w:rPr>
          <w:rFonts w:ascii="Times New Roman" w:hAnsi="Times New Roman" w:cs="Times New Roman"/>
          <w:sz w:val="32"/>
          <w:szCs w:val="32"/>
        </w:rPr>
        <w:t>стартап-зона</w:t>
      </w:r>
      <w:proofErr w:type="spellEnd"/>
      <w:r w:rsidRPr="0073766B">
        <w:rPr>
          <w:rFonts w:ascii="Times New Roman" w:hAnsi="Times New Roman" w:cs="Times New Roman"/>
          <w:sz w:val="32"/>
          <w:szCs w:val="32"/>
        </w:rPr>
        <w:t xml:space="preserve"> и молодежный биз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нес-инкубатор «</w:t>
      </w:r>
      <w:proofErr w:type="spellStart"/>
      <w:r w:rsidRPr="0073766B">
        <w:rPr>
          <w:rFonts w:ascii="Times New Roman" w:hAnsi="Times New Roman" w:cs="Times New Roman"/>
          <w:sz w:val="32"/>
          <w:szCs w:val="32"/>
        </w:rPr>
        <w:t>Достык</w:t>
      </w:r>
      <w:proofErr w:type="spellEnd"/>
      <w:r w:rsidRPr="0073766B">
        <w:rPr>
          <w:rFonts w:ascii="Times New Roman" w:hAnsi="Times New Roman" w:cs="Times New Roman"/>
          <w:sz w:val="32"/>
          <w:szCs w:val="32"/>
        </w:rPr>
        <w:t>». В рамках данного проекта в КЭУ разработан курс «Предпринимательство», на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правленный на воспитание пред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принимательского мышления и по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ведения, применение полученных знаний и навыков для организации собственного бизнеса. Таким обра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зом, по окончании вуза у выпуск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ника университета должен быть не только диплом, но и владение про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фессиональными компетенциями в области предпринимательства, умение составлять бизнес-план, вести бизнес от идеи до полной ре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ализации.</w:t>
      </w:r>
    </w:p>
    <w:p w:rsidR="00F13DE0" w:rsidRPr="0073766B" w:rsidRDefault="00F34ED1" w:rsidP="0021792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3766B">
        <w:rPr>
          <w:rFonts w:ascii="Times New Roman" w:hAnsi="Times New Roman" w:cs="Times New Roman"/>
          <w:sz w:val="32"/>
          <w:szCs w:val="32"/>
        </w:rPr>
        <w:t>Второй проект - «Создание центров развития компетенции и трудоустройства» (</w:t>
      </w:r>
      <w:r w:rsidRPr="0073766B">
        <w:rPr>
          <w:rFonts w:ascii="Times New Roman" w:hAnsi="Times New Roman" w:cs="Times New Roman"/>
          <w:sz w:val="32"/>
          <w:szCs w:val="32"/>
          <w:lang w:val="en-US"/>
        </w:rPr>
        <w:t>COMPLETE</w:t>
      </w:r>
      <w:r w:rsidRPr="0073766B">
        <w:rPr>
          <w:rFonts w:ascii="Times New Roman" w:hAnsi="Times New Roman" w:cs="Times New Roman"/>
          <w:sz w:val="32"/>
          <w:szCs w:val="32"/>
        </w:rPr>
        <w:t>), координатором которого стала Высшая школа предприниматель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ства Германии. Надо отметить, что в Казахстане до настоящего време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ни стандарты профессионального образования разработаны только по отдельным специальностям; отсутствуют мониторинг и оценка профессиональной компетентно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сти молодых специалистов, необхо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димых для коррекции стандартов и программ. Вследствие этого пере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чень и структура профессиональ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ных навыков для каждой образова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тельной программы определяются каждым вузом самостоятельно, с учетом требований работодателей</w:t>
      </w:r>
      <w:r w:rsidR="00E93E73" w:rsidRPr="0073766B">
        <w:rPr>
          <w:rFonts w:ascii="Times New Roman" w:hAnsi="Times New Roman" w:cs="Times New Roman"/>
          <w:sz w:val="32"/>
          <w:szCs w:val="32"/>
        </w:rPr>
        <w:t xml:space="preserve"> </w:t>
      </w:r>
      <w:r w:rsidRPr="0073766B">
        <w:rPr>
          <w:rFonts w:ascii="Times New Roman" w:hAnsi="Times New Roman" w:cs="Times New Roman"/>
          <w:sz w:val="32"/>
          <w:szCs w:val="32"/>
        </w:rPr>
        <w:t>и социального запроса общества. Поэтому участники проекта разра</w:t>
      </w:r>
      <w:r w:rsidRPr="0073766B">
        <w:rPr>
          <w:rFonts w:ascii="Times New Roman" w:hAnsi="Times New Roman" w:cs="Times New Roman"/>
          <w:sz w:val="32"/>
          <w:szCs w:val="32"/>
        </w:rPr>
        <w:softHyphen/>
        <w:t xml:space="preserve">ботали </w:t>
      </w:r>
      <w:proofErr w:type="spellStart"/>
      <w:r w:rsidRPr="0073766B">
        <w:rPr>
          <w:rFonts w:ascii="Times New Roman" w:hAnsi="Times New Roman" w:cs="Times New Roman"/>
          <w:sz w:val="32"/>
          <w:szCs w:val="32"/>
        </w:rPr>
        <w:t>компетентностную</w:t>
      </w:r>
      <w:proofErr w:type="spellEnd"/>
      <w:r w:rsidRPr="0073766B">
        <w:rPr>
          <w:rFonts w:ascii="Times New Roman" w:hAnsi="Times New Roman" w:cs="Times New Roman"/>
          <w:sz w:val="32"/>
          <w:szCs w:val="32"/>
        </w:rPr>
        <w:t xml:space="preserve"> модель выпускника </w:t>
      </w:r>
      <w:r w:rsidRPr="0073766B">
        <w:rPr>
          <w:rFonts w:ascii="Times New Roman" w:hAnsi="Times New Roman" w:cs="Times New Roman"/>
          <w:sz w:val="32"/>
          <w:szCs w:val="32"/>
        </w:rPr>
        <w:lastRenderedPageBreak/>
        <w:t>университета. Резуль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татом деятельности второго проек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та также стали курсы, тренинги по формированию гибких компетен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ций, востребованных современным сообществом. Среди апробирован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ных курсов можно назвать «Хроно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метраж», «Управление проектами», «Бизнес-английский», «Коммуни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кативная компетентность» и др.</w:t>
      </w:r>
    </w:p>
    <w:p w:rsidR="00F13DE0" w:rsidRPr="0073766B" w:rsidRDefault="00217923" w:rsidP="0021792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3766B">
        <w:rPr>
          <w:rFonts w:ascii="Times New Roman" w:hAnsi="Times New Roman" w:cs="Times New Roman"/>
          <w:sz w:val="32"/>
          <w:szCs w:val="32"/>
        </w:rPr>
        <w:t>Членами проектных групп про</w:t>
      </w:r>
      <w:r w:rsidR="00F34ED1" w:rsidRPr="0073766B">
        <w:rPr>
          <w:rFonts w:ascii="Times New Roman" w:hAnsi="Times New Roman" w:cs="Times New Roman"/>
          <w:sz w:val="32"/>
          <w:szCs w:val="32"/>
        </w:rPr>
        <w:t>думывается вопрос об объедине</w:t>
      </w:r>
      <w:r w:rsidR="00F34ED1" w:rsidRPr="0073766B">
        <w:rPr>
          <w:rFonts w:ascii="Times New Roman" w:hAnsi="Times New Roman" w:cs="Times New Roman"/>
          <w:sz w:val="32"/>
          <w:szCs w:val="32"/>
        </w:rPr>
        <w:softHyphen/>
        <w:t>нии результатов деятельности двух проектов "</w:t>
      </w:r>
      <w:proofErr w:type="spellStart"/>
      <w:r w:rsidR="00F34ED1" w:rsidRPr="0073766B">
        <w:rPr>
          <w:rFonts w:ascii="Times New Roman" w:hAnsi="Times New Roman" w:cs="Times New Roman"/>
          <w:sz w:val="32"/>
          <w:szCs w:val="32"/>
        </w:rPr>
        <w:t>Эразмус+</w:t>
      </w:r>
      <w:proofErr w:type="spellEnd"/>
      <w:r w:rsidR="00F34ED1" w:rsidRPr="0073766B">
        <w:rPr>
          <w:rFonts w:ascii="Times New Roman" w:hAnsi="Times New Roman" w:cs="Times New Roman"/>
          <w:sz w:val="32"/>
          <w:szCs w:val="32"/>
        </w:rPr>
        <w:t>": «Создание Центрально-Азиатского центра по преподаванию, обучению и пред</w:t>
      </w:r>
      <w:r w:rsidR="00F34ED1" w:rsidRPr="0073766B">
        <w:rPr>
          <w:rFonts w:ascii="Times New Roman" w:hAnsi="Times New Roman" w:cs="Times New Roman"/>
          <w:sz w:val="32"/>
          <w:szCs w:val="32"/>
        </w:rPr>
        <w:softHyphen/>
        <w:t>принимательству» (</w:t>
      </w:r>
      <w:r w:rsidR="00F34ED1" w:rsidRPr="0073766B">
        <w:rPr>
          <w:rFonts w:ascii="Times New Roman" w:hAnsi="Times New Roman" w:cs="Times New Roman"/>
          <w:sz w:val="32"/>
          <w:szCs w:val="32"/>
          <w:lang w:val="en-US"/>
        </w:rPr>
        <w:t>CACTLE</w:t>
      </w:r>
      <w:r w:rsidR="00F34ED1" w:rsidRPr="0073766B">
        <w:rPr>
          <w:rFonts w:ascii="Times New Roman" w:hAnsi="Times New Roman" w:cs="Times New Roman"/>
          <w:sz w:val="32"/>
          <w:szCs w:val="32"/>
        </w:rPr>
        <w:t>) и «Создание Центра развития ком</w:t>
      </w:r>
      <w:r w:rsidR="00F34ED1" w:rsidRPr="0073766B">
        <w:rPr>
          <w:rFonts w:ascii="Times New Roman" w:hAnsi="Times New Roman" w:cs="Times New Roman"/>
          <w:sz w:val="32"/>
          <w:szCs w:val="32"/>
        </w:rPr>
        <w:softHyphen/>
        <w:t>петенций и потенциала к тру</w:t>
      </w:r>
      <w:r w:rsidR="00F34ED1" w:rsidRPr="0073766B">
        <w:rPr>
          <w:rFonts w:ascii="Times New Roman" w:hAnsi="Times New Roman" w:cs="Times New Roman"/>
          <w:sz w:val="32"/>
          <w:szCs w:val="32"/>
        </w:rPr>
        <w:softHyphen/>
        <w:t>доустройству» (</w:t>
      </w:r>
      <w:r w:rsidR="00F34ED1" w:rsidRPr="0073766B">
        <w:rPr>
          <w:rFonts w:ascii="Times New Roman" w:hAnsi="Times New Roman" w:cs="Times New Roman"/>
          <w:sz w:val="32"/>
          <w:szCs w:val="32"/>
          <w:lang w:val="en-US"/>
        </w:rPr>
        <w:t>COMPLETE</w:t>
      </w:r>
      <w:r w:rsidR="00F34ED1" w:rsidRPr="0073766B">
        <w:rPr>
          <w:rFonts w:ascii="Times New Roman" w:hAnsi="Times New Roman" w:cs="Times New Roman"/>
          <w:sz w:val="32"/>
          <w:szCs w:val="32"/>
        </w:rPr>
        <w:t xml:space="preserve">) </w:t>
      </w:r>
      <w:r w:rsidRPr="0073766B">
        <w:rPr>
          <w:rFonts w:ascii="Times New Roman" w:hAnsi="Times New Roman" w:cs="Times New Roman"/>
          <w:sz w:val="32"/>
          <w:szCs w:val="32"/>
        </w:rPr>
        <w:t xml:space="preserve">и возможность открытия </w:t>
      </w:r>
      <w:proofErr w:type="spellStart"/>
      <w:r w:rsidRPr="0073766B">
        <w:rPr>
          <w:rFonts w:ascii="Times New Roman" w:hAnsi="Times New Roman" w:cs="Times New Roman"/>
          <w:sz w:val="32"/>
          <w:szCs w:val="32"/>
        </w:rPr>
        <w:t>проек</w:t>
      </w:r>
      <w:proofErr w:type="spellEnd"/>
      <w:r w:rsidRPr="0073766B">
        <w:rPr>
          <w:rFonts w:ascii="Times New Roman" w:hAnsi="Times New Roman" w:cs="Times New Roman"/>
          <w:sz w:val="32"/>
          <w:szCs w:val="32"/>
          <w:lang w:val="kk-KZ"/>
        </w:rPr>
        <w:t>т</w:t>
      </w:r>
      <w:r w:rsidR="00F34ED1" w:rsidRPr="0073766B">
        <w:rPr>
          <w:rFonts w:ascii="Times New Roman" w:hAnsi="Times New Roman" w:cs="Times New Roman"/>
          <w:sz w:val="32"/>
          <w:szCs w:val="32"/>
        </w:rPr>
        <w:t>но</w:t>
      </w:r>
      <w:r w:rsidRPr="0073766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34ED1" w:rsidRPr="0073766B">
        <w:rPr>
          <w:rFonts w:ascii="Times New Roman" w:hAnsi="Times New Roman" w:cs="Times New Roman"/>
          <w:sz w:val="32"/>
          <w:szCs w:val="32"/>
        </w:rPr>
        <w:t>-</w:t>
      </w:r>
      <w:r w:rsidRPr="0073766B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F34ED1" w:rsidRPr="0073766B">
        <w:rPr>
          <w:rFonts w:ascii="Times New Roman" w:hAnsi="Times New Roman" w:cs="Times New Roman"/>
          <w:sz w:val="32"/>
          <w:szCs w:val="32"/>
        </w:rPr>
        <w:t>ресурсного комплекса.</w:t>
      </w:r>
    </w:p>
    <w:p w:rsidR="00F13DE0" w:rsidRPr="0073766B" w:rsidRDefault="00F34ED1" w:rsidP="0021792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3766B">
        <w:rPr>
          <w:rFonts w:ascii="Times New Roman" w:hAnsi="Times New Roman" w:cs="Times New Roman"/>
          <w:sz w:val="32"/>
          <w:szCs w:val="32"/>
        </w:rPr>
        <w:t>Поскольку участником двух про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ектов в Карагандинском регионе яв</w:t>
      </w:r>
      <w:r w:rsidR="00217923" w:rsidRPr="0073766B">
        <w:rPr>
          <w:rFonts w:ascii="Times New Roman" w:hAnsi="Times New Roman" w:cs="Times New Roman"/>
          <w:sz w:val="32"/>
          <w:szCs w:val="32"/>
        </w:rPr>
        <w:t>ляется КЭУ, ожидается, что про</w:t>
      </w:r>
      <w:r w:rsidRPr="0073766B">
        <w:rPr>
          <w:rFonts w:ascii="Times New Roman" w:hAnsi="Times New Roman" w:cs="Times New Roman"/>
          <w:sz w:val="32"/>
          <w:szCs w:val="32"/>
        </w:rPr>
        <w:t>ектно-ресурсный комплекс станет площадкой, объединяющей усилия вузовской общественности Караган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ды по развитию предприниматель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ского образования, формированию профессиональных компетенций и потенциала к трудоустройству. К работе в проектно-ресурсном ком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плексе в качестве тренеров привле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кут профессорско-преподаватель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ский состав региональных вузов, ведущих спе</w:t>
      </w:r>
      <w:r w:rsidR="00F019E1" w:rsidRPr="0073766B">
        <w:rPr>
          <w:rFonts w:ascii="Times New Roman" w:hAnsi="Times New Roman" w:cs="Times New Roman"/>
          <w:sz w:val="32"/>
          <w:szCs w:val="32"/>
        </w:rPr>
        <w:t>циалистов региона и республики,</w:t>
      </w:r>
      <w:r w:rsidR="00F019E1" w:rsidRPr="0073766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73766B">
        <w:rPr>
          <w:rFonts w:ascii="Times New Roman" w:hAnsi="Times New Roman" w:cs="Times New Roman"/>
          <w:sz w:val="32"/>
          <w:szCs w:val="32"/>
        </w:rPr>
        <w:t>а в качестве обучаю</w:t>
      </w:r>
      <w:r w:rsidRPr="0073766B">
        <w:rPr>
          <w:rFonts w:ascii="Times New Roman" w:hAnsi="Times New Roman" w:cs="Times New Roman"/>
          <w:sz w:val="32"/>
          <w:szCs w:val="32"/>
        </w:rPr>
        <w:softHyphen/>
        <w:t xml:space="preserve">щихся будут </w:t>
      </w:r>
      <w:r w:rsidR="00F019E1" w:rsidRPr="0073766B">
        <w:rPr>
          <w:rFonts w:ascii="Times New Roman" w:hAnsi="Times New Roman" w:cs="Times New Roman"/>
          <w:sz w:val="32"/>
          <w:szCs w:val="32"/>
        </w:rPr>
        <w:t>приглашаться студенты и</w:t>
      </w:r>
      <w:r w:rsidR="00F019E1" w:rsidRPr="0073766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73766B">
        <w:rPr>
          <w:rFonts w:ascii="Times New Roman" w:hAnsi="Times New Roman" w:cs="Times New Roman"/>
          <w:sz w:val="32"/>
          <w:szCs w:val="32"/>
        </w:rPr>
        <w:t>профессорско-преподавательский состав региональных вузов, соци</w:t>
      </w:r>
      <w:r w:rsidRPr="0073766B">
        <w:rPr>
          <w:rFonts w:ascii="Times New Roman" w:hAnsi="Times New Roman" w:cs="Times New Roman"/>
          <w:sz w:val="32"/>
          <w:szCs w:val="32"/>
        </w:rPr>
        <w:softHyphen/>
        <w:t>альные партнеры.</w:t>
      </w:r>
    </w:p>
    <w:sectPr w:rsidR="00F13DE0" w:rsidRPr="0073766B" w:rsidSect="00F13DE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AA" w:rsidRDefault="002C08AA" w:rsidP="00F13DE0">
      <w:r>
        <w:separator/>
      </w:r>
    </w:p>
  </w:endnote>
  <w:endnote w:type="continuationSeparator" w:id="0">
    <w:p w:rsidR="002C08AA" w:rsidRDefault="002C08AA" w:rsidP="00F1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AA" w:rsidRDefault="002C08AA"/>
  </w:footnote>
  <w:footnote w:type="continuationSeparator" w:id="0">
    <w:p w:rsidR="002C08AA" w:rsidRDefault="002C08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13DE0"/>
    <w:rsid w:val="000C7434"/>
    <w:rsid w:val="00217923"/>
    <w:rsid w:val="002B7690"/>
    <w:rsid w:val="002C08AA"/>
    <w:rsid w:val="00351A15"/>
    <w:rsid w:val="00452F37"/>
    <w:rsid w:val="006B7AC3"/>
    <w:rsid w:val="0073766B"/>
    <w:rsid w:val="007507AF"/>
    <w:rsid w:val="007D0388"/>
    <w:rsid w:val="00B04946"/>
    <w:rsid w:val="00B24E8C"/>
    <w:rsid w:val="00E56EE1"/>
    <w:rsid w:val="00E93E73"/>
    <w:rsid w:val="00F019E1"/>
    <w:rsid w:val="00F13DE0"/>
    <w:rsid w:val="00F3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D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3DE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4</DocSecurity>
  <Lines>33</Lines>
  <Paragraphs>9</Paragraphs>
  <ScaleCrop>false</ScaleCrop>
  <Company>KEU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2018-02-19T05:55:00Z</dcterms:created>
  <dcterms:modified xsi:type="dcterms:W3CDTF">2018-02-19T05:55:00Z</dcterms:modified>
</cp:coreProperties>
</file>